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95156" w14:textId="77777777" w:rsidR="0000687C" w:rsidRPr="001F453B" w:rsidRDefault="0000687C" w:rsidP="001F453B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Уважаемые жители Бавлинского района!</w:t>
      </w:r>
    </w:p>
    <w:p w14:paraId="63D21DF1" w14:textId="3BFC15FB" w:rsidR="0000687C" w:rsidRPr="001F453B" w:rsidRDefault="0000687C" w:rsidP="001F453B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 xml:space="preserve">ПРИГЛАШАЕМ ВАС ПРОЙТИ ДИСПАНСЕРИЗАЦИЮ И ПРОФИЛАКТИЧЕСКИЙ МЕДИЦИНСКИЙ ОСМОТР </w:t>
      </w:r>
      <w:r w:rsidR="00B870C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1F453B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0E105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1F453B">
        <w:rPr>
          <w:rFonts w:ascii="Times New Roman" w:hAnsi="Times New Roman" w:cs="Times New Roman"/>
          <w:sz w:val="28"/>
          <w:szCs w:val="28"/>
          <w:lang w:eastAsia="ru-RU"/>
        </w:rPr>
        <w:t>г</w:t>
      </w:r>
    </w:p>
    <w:p w14:paraId="0ED38E41" w14:textId="1122FBD6" w:rsidR="0000687C" w:rsidRPr="001F453B" w:rsidRDefault="0000687C" w:rsidP="001F453B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B870C7">
        <w:rPr>
          <w:rFonts w:ascii="Times New Roman" w:hAnsi="Times New Roman" w:cs="Times New Roman"/>
          <w:sz w:val="28"/>
          <w:szCs w:val="28"/>
          <w:lang w:eastAsia="ru-RU"/>
        </w:rPr>
        <w:t>ГАУЗ «</w:t>
      </w:r>
      <w:r w:rsidRPr="001F453B">
        <w:rPr>
          <w:rFonts w:ascii="Times New Roman" w:hAnsi="Times New Roman" w:cs="Times New Roman"/>
          <w:sz w:val="28"/>
          <w:szCs w:val="28"/>
          <w:lang w:eastAsia="ru-RU"/>
        </w:rPr>
        <w:t>Бавлинск</w:t>
      </w:r>
      <w:r w:rsidR="00B870C7"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1F453B">
        <w:rPr>
          <w:rFonts w:ascii="Times New Roman" w:hAnsi="Times New Roman" w:cs="Times New Roman"/>
          <w:sz w:val="28"/>
          <w:szCs w:val="28"/>
          <w:lang w:eastAsia="ru-RU"/>
        </w:rPr>
        <w:t xml:space="preserve"> ЦРБ</w:t>
      </w:r>
      <w:r w:rsidR="00B870C7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65051613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0F2CB52A" w14:textId="3D1CEDAB" w:rsidR="0000687C" w:rsidRPr="001F453B" w:rsidRDefault="0000687C" w:rsidP="001F453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b/>
          <w:sz w:val="28"/>
          <w:szCs w:val="28"/>
          <w:lang w:eastAsia="ru-RU"/>
        </w:rPr>
        <w:t>Профилактический медицинский осмотр на 202</w:t>
      </w:r>
      <w:r w:rsidR="000E1057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Pr="001F453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412ED311" w14:textId="7738A7DB" w:rsidR="0000687C" w:rsidRPr="007140C7" w:rsidRDefault="0000687C" w:rsidP="001F453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b/>
          <w:sz w:val="28"/>
          <w:szCs w:val="28"/>
          <w:lang w:eastAsia="ru-RU"/>
        </w:rPr>
        <w:t>19, 20, 22, 23, 25, 26, 28, 29, 31, 32, 34, 35, 37 и 38 лет</w:t>
      </w:r>
      <w:r w:rsidR="00F24B40" w:rsidRPr="007140C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4B40" w:rsidRPr="00F24B40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r w:rsidR="000E1057">
        <w:rPr>
          <w:rFonts w:ascii="Times New Roman" w:hAnsi="Times New Roman" w:cs="Times New Roman"/>
          <w:b/>
          <w:sz w:val="28"/>
          <w:szCs w:val="28"/>
          <w:lang w:eastAsia="ru-RU"/>
        </w:rPr>
        <w:t>2007, 2006, 2004, 2003</w:t>
      </w:r>
      <w:r w:rsidR="00F24B40" w:rsidRPr="007140C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0E1057">
        <w:rPr>
          <w:rFonts w:ascii="Times New Roman" w:hAnsi="Times New Roman" w:cs="Times New Roman"/>
          <w:b/>
          <w:sz w:val="28"/>
          <w:szCs w:val="28"/>
          <w:lang w:eastAsia="ru-RU"/>
        </w:rPr>
        <w:t>2001, 2000, 1998, 1997, 1995, 1994, 1992, 1991, 1989, 1988</w:t>
      </w:r>
      <w:r w:rsidR="007140C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г.р.</w:t>
      </w:r>
      <w:r w:rsidR="00F24B40" w:rsidRPr="007140C7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14:paraId="63519B46" w14:textId="77777777" w:rsidR="0000687C" w:rsidRPr="001F453B" w:rsidRDefault="0000687C" w:rsidP="001F453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b/>
          <w:sz w:val="28"/>
          <w:szCs w:val="28"/>
          <w:lang w:eastAsia="ru-RU"/>
        </w:rPr>
        <w:t>Диспансеризация в возрасте</w:t>
      </w:r>
    </w:p>
    <w:p w14:paraId="4CBEAE96" w14:textId="1D021C27" w:rsidR="0000687C" w:rsidRPr="00F24B40" w:rsidRDefault="0000687C" w:rsidP="001F453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b/>
          <w:sz w:val="28"/>
          <w:szCs w:val="28"/>
          <w:lang w:eastAsia="ru-RU"/>
        </w:rPr>
        <w:t>18, 21, 24, 27, 30, 33, 36, 39 и с 40 л ежегодно</w:t>
      </w:r>
      <w:r w:rsidR="000E105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(2008, 2005, 2002, 1999, 1996, 1993</w:t>
      </w:r>
      <w:r w:rsidR="00511CB5">
        <w:rPr>
          <w:rFonts w:ascii="Times New Roman" w:hAnsi="Times New Roman" w:cs="Times New Roman"/>
          <w:b/>
          <w:sz w:val="28"/>
          <w:szCs w:val="28"/>
          <w:lang w:eastAsia="ru-RU"/>
        </w:rPr>
        <w:t>, 1990, 1987, 1986 – 1926</w:t>
      </w:r>
      <w:r w:rsidR="007140C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г.р.</w:t>
      </w:r>
      <w:r w:rsidR="00F24B40" w:rsidRPr="00F24B4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4B40">
        <w:rPr>
          <w:rFonts w:ascii="Times New Roman" w:hAnsi="Times New Roman" w:cs="Times New Roman"/>
          <w:b/>
          <w:sz w:val="28"/>
          <w:szCs w:val="28"/>
          <w:lang w:eastAsia="ru-RU"/>
        </w:rPr>
        <w:t>и старше</w:t>
      </w:r>
      <w:r w:rsidR="00F24B40" w:rsidRPr="00F24B40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14:paraId="0F48F3EB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Что входит в объем диспансеризации?</w:t>
      </w:r>
    </w:p>
    <w:p w14:paraId="7CC22974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Анкетирование;</w:t>
      </w:r>
    </w:p>
    <w:p w14:paraId="3FBD31FD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Антропометрия (рост, масса тела, окружность талии) расчет индекса массы тела;</w:t>
      </w:r>
    </w:p>
    <w:p w14:paraId="583391A6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Определение уровня холестерина;</w:t>
      </w:r>
    </w:p>
    <w:p w14:paraId="4D6765DF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Определение уровня глюкозы в крови натощак;</w:t>
      </w:r>
    </w:p>
    <w:p w14:paraId="12BBEA51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Определение сердечно-сосудистого риска:</w:t>
      </w:r>
    </w:p>
    <w:p w14:paraId="4E18D1C8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- абсолютного от 40 до 64 лет,</w:t>
      </w:r>
    </w:p>
    <w:p w14:paraId="2934D3E1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- относительного с 18 до 39 лет;</w:t>
      </w:r>
    </w:p>
    <w:p w14:paraId="6AB119A1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Флюорография или рентгенография легких 1 раз в 2 года;</w:t>
      </w:r>
    </w:p>
    <w:p w14:paraId="27312CDA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ЭКГ в покое при первичном прохождении профилактического медосмотра и далее с 35 лет 1 р в год;</w:t>
      </w:r>
    </w:p>
    <w:p w14:paraId="2492683C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Измерение внутриглазного давления при первичном прохождении профилактического медосмотра далее с 40 лет 1 р в год;</w:t>
      </w:r>
    </w:p>
    <w:p w14:paraId="1FB592C0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Осмотр фельдшером (акушеркой) или врачом акушером-гинекологом</w:t>
      </w:r>
    </w:p>
    <w:p w14:paraId="13CB9822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19,20,22,23,25,26,28,29,31,32,34,35,37 и 38 лет;</w:t>
      </w:r>
    </w:p>
    <w:p w14:paraId="049815AA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Осмотр фельдшером (акушеркой) со взятием мазка с 18 до 64 лет 1 раз в 3 года при прохождении диспансеризации и с 65 лет ежегодно (без взятия мазка);</w:t>
      </w:r>
    </w:p>
    <w:p w14:paraId="5983CEE8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Диагностика онкопатологии шейки матки:</w:t>
      </w:r>
    </w:p>
    <w:p w14:paraId="30A5844E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По методу жидкостной цитологии (39,42,45,48,51,54,57 лет),</w:t>
      </w:r>
    </w:p>
    <w:p w14:paraId="58D17EFF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- По методу Папаниколау (18,21,24,27,30,33,36,60,63 лет);</w:t>
      </w:r>
    </w:p>
    <w:p w14:paraId="7801F498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Маммография 1 раз в 2 года в возрасте от 40 до 75лет</w:t>
      </w:r>
    </w:p>
    <w:p w14:paraId="7E116400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(40,42,44,46,48,50,52,54,56,58,60,62,64,66,68,70,72,74 лет);</w:t>
      </w:r>
    </w:p>
    <w:p w14:paraId="7C364CB5" w14:textId="3F978245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ЭФГДС (</w:t>
      </w:r>
      <w:proofErr w:type="spellStart"/>
      <w:r w:rsidRPr="001F453B">
        <w:rPr>
          <w:rFonts w:ascii="Times New Roman" w:hAnsi="Times New Roman" w:cs="Times New Roman"/>
          <w:sz w:val="28"/>
          <w:szCs w:val="28"/>
          <w:lang w:eastAsia="ru-RU"/>
        </w:rPr>
        <w:t>эзофагогастродуоденоскопия</w:t>
      </w:r>
      <w:proofErr w:type="spellEnd"/>
      <w:r w:rsidRPr="001F453B">
        <w:rPr>
          <w:rFonts w:ascii="Times New Roman" w:hAnsi="Times New Roman" w:cs="Times New Roman"/>
          <w:sz w:val="28"/>
          <w:szCs w:val="28"/>
          <w:lang w:eastAsia="ru-RU"/>
        </w:rPr>
        <w:t>) в 45 лет;</w:t>
      </w:r>
    </w:p>
    <w:p w14:paraId="4A29AD92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Исследование крови на наличие ПСА (45,50,55,60,64 лет);</w:t>
      </w:r>
    </w:p>
    <w:p w14:paraId="3BF49095" w14:textId="4D137756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Общий анализ крови с 40 лет и старше (гемоглобин, лейкоциты, СОЭ);</w:t>
      </w:r>
    </w:p>
    <w:p w14:paraId="305B761A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Исследование кала на скрытую кровь (определение онкопатологии кишечника)</w:t>
      </w:r>
    </w:p>
    <w:p w14:paraId="3FCE9258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(40,42,44,46,48,50,52,54,56,58,60,62,64,65,66,67,68,69,70,71,72,73,74,75 лет);</w:t>
      </w:r>
    </w:p>
    <w:p w14:paraId="72D11E12" w14:textId="2C23A703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Прием врачом-терапевтом, в том числе осмотр кожных покровов, слизистых губ и ротовой полости, пальпацию щитовидной железы, лимфатических узлов</w:t>
      </w:r>
      <w:r w:rsidR="00B870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DBC9880" w14:textId="5262C0B7" w:rsidR="0000687C" w:rsidRPr="00B870C7" w:rsidRDefault="0000687C" w:rsidP="001F453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b/>
          <w:sz w:val="28"/>
          <w:szCs w:val="28"/>
          <w:lang w:eastAsia="ru-RU"/>
        </w:rPr>
        <w:t>Результат обследования: установление группы здоровья, назначение рекомендаций и при необходимости постановка на диспансерное наблюдение.</w:t>
      </w:r>
    </w:p>
    <w:p w14:paraId="3733224B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 xml:space="preserve">Для пациентов, перенесших Новую коронавирусную инфекцию </w:t>
      </w:r>
      <w:r w:rsidRPr="00B870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COVID-19</w:t>
      </w:r>
      <w:r w:rsidRPr="001F453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3FB76F23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Определение насыщения крови кислородом в покое;</w:t>
      </w:r>
    </w:p>
    <w:p w14:paraId="7B2F6E06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Тест с 6-минутной ходьбой;</w:t>
      </w:r>
    </w:p>
    <w:p w14:paraId="659CD3FD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Проведение спирометрии (ФВД);</w:t>
      </w:r>
    </w:p>
    <w:p w14:paraId="4C7D7BD5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Рентгенография органов грудной клетки;</w:t>
      </w:r>
    </w:p>
    <w:p w14:paraId="05047BF1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Развернутый анализ крови;</w:t>
      </w:r>
    </w:p>
    <w:p w14:paraId="18136CB3" w14:textId="77777777" w:rsidR="0000687C" w:rsidRPr="001F453B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Биохимический анализ крови (определение уровня холестерина, липопротеинов низкой плотности, СРБ, АЛТ, АСТ, ЛДГ, креатинина);</w:t>
      </w:r>
    </w:p>
    <w:p w14:paraId="3C3DBF95" w14:textId="14C8A29D" w:rsidR="0000687C" w:rsidRDefault="0000687C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Определение концентрации Д-димера в крови (у граждан, перенесших Новую коронавирусную инфекцию средней степени тяжести и выше).</w:t>
      </w:r>
    </w:p>
    <w:p w14:paraId="70132032" w14:textId="2C4FBE36" w:rsidR="00511CB5" w:rsidRDefault="00511CB5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A40E627" w14:textId="76CA130C" w:rsidR="00511CB5" w:rsidRDefault="00511CB5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F1D1B8" w14:textId="37E27F66" w:rsidR="00511CB5" w:rsidRDefault="00511CB5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73E3A83" w14:textId="77777777" w:rsidR="00511CB5" w:rsidRPr="001F453B" w:rsidRDefault="00511CB5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66CFA7" w14:textId="18E31FC0" w:rsidR="00511CB5" w:rsidRDefault="00511CB5" w:rsidP="00511CB5">
      <w:pPr>
        <w:shd w:val="clear" w:color="auto" w:fill="FFFFFF"/>
        <w:spacing w:after="100" w:afterAutospacing="1" w:line="240" w:lineRule="auto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CB5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Диспансеризация </w:t>
      </w:r>
      <w:r w:rsidR="00BD1D9E" w:rsidRPr="00511CB5">
        <w:rPr>
          <w:rFonts w:ascii="Times New Roman" w:hAnsi="Times New Roman" w:cs="Times New Roman"/>
          <w:b/>
          <w:sz w:val="28"/>
          <w:szCs w:val="28"/>
          <w:lang w:eastAsia="ru-RU"/>
        </w:rPr>
        <w:t>женщин</w:t>
      </w:r>
      <w:r w:rsidR="00BD1D9E" w:rsidRPr="00511CB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D1D9E">
        <w:rPr>
          <w:rFonts w:ascii="Times New Roman" w:hAnsi="Times New Roman" w:cs="Times New Roman"/>
          <w:b/>
          <w:sz w:val="28"/>
          <w:szCs w:val="28"/>
          <w:lang w:eastAsia="ru-RU"/>
        </w:rPr>
        <w:t>и мужчин</w:t>
      </w:r>
      <w:r w:rsidRPr="00511CB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репродуктивного возраста с целью оценки репродуктивного здоровья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14:paraId="6EDCC6E7" w14:textId="77777777" w:rsidR="00BD1D9E" w:rsidRPr="00102E6F" w:rsidRDefault="00BD1D9E" w:rsidP="00BD1D9E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102E6F">
        <w:rPr>
          <w:rFonts w:eastAsiaTheme="minorHAnsi"/>
          <w:sz w:val="28"/>
          <w:szCs w:val="28"/>
        </w:rPr>
        <w:t>Важнейшим фактором реализации репродуктивного потенциала человека является состояние его здоровья.</w:t>
      </w:r>
      <w:r>
        <w:rPr>
          <w:rFonts w:eastAsiaTheme="minorHAnsi"/>
          <w:sz w:val="28"/>
          <w:szCs w:val="28"/>
        </w:rPr>
        <w:t xml:space="preserve"> </w:t>
      </w:r>
      <w:r w:rsidRPr="00102E6F">
        <w:rPr>
          <w:rFonts w:eastAsiaTheme="minorHAnsi"/>
          <w:sz w:val="28"/>
          <w:szCs w:val="28"/>
        </w:rPr>
        <w:t>Инициация беременности, успешность её вынашивания - это процесс, зависящий не только от здоровья женщины, но и, в равной степени, от репродуктивного здоровья будущего отца.</w:t>
      </w:r>
    </w:p>
    <w:p w14:paraId="4E5A0774" w14:textId="3DC1FF1E" w:rsidR="00BD1D9E" w:rsidRDefault="00BD1D9E" w:rsidP="00BD1D9E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102E6F">
        <w:rPr>
          <w:rFonts w:eastAsiaTheme="minorHAnsi"/>
          <w:sz w:val="28"/>
          <w:szCs w:val="28"/>
        </w:rPr>
        <w:t>Многие проблемы и заболевания репродуктивной системы протекают бессимптомно и обуславливаются нарушением развития половых органов, неправильной закладкой стволовых клеток, а также образом жизни. Так, незащищенные половые контакты могут приводить к инфекциям, передаваемым половым путем, что непосредственным образом влияет на качество половых клеток и способность к зачатию.</w:t>
      </w:r>
    </w:p>
    <w:p w14:paraId="5665064D" w14:textId="14A0FB09" w:rsidR="00BD1D9E" w:rsidRPr="00BD1D9E" w:rsidRDefault="00BD1D9E" w:rsidP="00BD1D9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B870C7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Цель диспансеризации:</w:t>
      </w:r>
      <w:r w:rsidRPr="007E683E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продлить репродуктивное здоровье и обеспечить поддержку детородной функции. При выявлении бесплодия пациенты будут направлены в центры </w:t>
      </w:r>
      <w:proofErr w:type="spellStart"/>
      <w:r w:rsidRPr="007E683E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репродуктологии</w:t>
      </w:r>
      <w:proofErr w:type="spellEnd"/>
      <w:r w:rsidRPr="007E683E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для получения квалифицированной помощи.</w:t>
      </w:r>
    </w:p>
    <w:p w14:paraId="2935147A" w14:textId="06ACC009" w:rsidR="00511CB5" w:rsidRPr="00511CB5" w:rsidRDefault="00511CB5" w:rsidP="00511CB5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Для женщин (18-49л):</w:t>
      </w:r>
    </w:p>
    <w:p w14:paraId="02A8AB21" w14:textId="5151C10B" w:rsidR="00511CB5" w:rsidRPr="00511CB5" w:rsidRDefault="00511CB5" w:rsidP="00102E6F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1. </w:t>
      </w:r>
      <w:r w:rsidR="00102E6F">
        <w:rPr>
          <w:rFonts w:eastAsiaTheme="minorHAnsi"/>
          <w:sz w:val="28"/>
          <w:szCs w:val="28"/>
        </w:rPr>
        <w:t>анкетирование;</w:t>
      </w:r>
    </w:p>
    <w:p w14:paraId="1BB9C19F" w14:textId="22474BAE" w:rsidR="00511CB5" w:rsidRPr="00511CB5" w:rsidRDefault="00102E6F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1.1. </w:t>
      </w:r>
      <w:r w:rsidR="00511CB5" w:rsidRPr="00511CB5">
        <w:rPr>
          <w:rFonts w:eastAsiaTheme="minorHAnsi"/>
          <w:sz w:val="28"/>
          <w:szCs w:val="28"/>
        </w:rPr>
        <w:t>г</w:t>
      </w:r>
      <w:r>
        <w:rPr>
          <w:rFonts w:eastAsiaTheme="minorHAnsi"/>
          <w:sz w:val="28"/>
          <w:szCs w:val="28"/>
        </w:rPr>
        <w:t>инекологический осмотр;</w:t>
      </w:r>
    </w:p>
    <w:p w14:paraId="40459FD2" w14:textId="52C85603" w:rsidR="00511CB5" w:rsidRPr="00511CB5" w:rsidRDefault="00102E6F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1.2. пальпация молочных желез;</w:t>
      </w:r>
    </w:p>
    <w:p w14:paraId="4A110877" w14:textId="16305F1F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1.3. индивидуальное консультирование по вопросам репродуктивного здоровья, репродуктивных установо</w:t>
      </w:r>
      <w:r w:rsidR="00102E6F">
        <w:rPr>
          <w:rFonts w:eastAsiaTheme="minorHAnsi"/>
          <w:sz w:val="28"/>
          <w:szCs w:val="28"/>
        </w:rPr>
        <w:t>к и мотивации на рождение детей.</w:t>
      </w:r>
    </w:p>
    <w:p w14:paraId="0A7E9A85" w14:textId="69A5C760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2. Микроскопическое </w:t>
      </w:r>
      <w:r w:rsidR="00102E6F">
        <w:rPr>
          <w:rFonts w:eastAsiaTheme="minorHAnsi"/>
          <w:sz w:val="28"/>
          <w:szCs w:val="28"/>
        </w:rPr>
        <w:t>исследование влагалищных мазков:</w:t>
      </w:r>
    </w:p>
    <w:p w14:paraId="35FA9943" w14:textId="39E7329A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2.1. Определение концентрации водородных ионов (</w:t>
      </w:r>
      <w:proofErr w:type="spellStart"/>
      <w:r w:rsidRPr="00511CB5">
        <w:rPr>
          <w:rFonts w:eastAsiaTheme="minorHAnsi"/>
          <w:sz w:val="28"/>
          <w:szCs w:val="28"/>
        </w:rPr>
        <w:t>pH</w:t>
      </w:r>
      <w:proofErr w:type="spellEnd"/>
      <w:r w:rsidRPr="00511CB5">
        <w:rPr>
          <w:rFonts w:eastAsiaTheme="minorHAnsi"/>
          <w:sz w:val="28"/>
          <w:szCs w:val="28"/>
        </w:rPr>
        <w:t>) отделяемо</w:t>
      </w:r>
      <w:r w:rsidR="00102E6F">
        <w:rPr>
          <w:rFonts w:eastAsiaTheme="minorHAnsi"/>
          <w:sz w:val="28"/>
          <w:szCs w:val="28"/>
        </w:rPr>
        <w:t>го слизистой оболочки влагалища;</w:t>
      </w:r>
    </w:p>
    <w:p w14:paraId="69D67AFA" w14:textId="758CFF21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3. У женщин в возрасте 21-49 лет - определение ДНК вирусов папилломы человека (</w:t>
      </w:r>
      <w:proofErr w:type="spellStart"/>
      <w:r w:rsidRPr="00511CB5">
        <w:rPr>
          <w:rFonts w:eastAsiaTheme="minorHAnsi"/>
          <w:sz w:val="28"/>
          <w:szCs w:val="28"/>
        </w:rPr>
        <w:t>Papilloma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virus</w:t>
      </w:r>
      <w:proofErr w:type="spellEnd"/>
      <w:r w:rsidRPr="00511CB5">
        <w:rPr>
          <w:rFonts w:eastAsiaTheme="minorHAnsi"/>
          <w:sz w:val="28"/>
          <w:szCs w:val="28"/>
        </w:rPr>
        <w:t>) высокого канцерогенного риска в отделяемом (соскобе) из цервикального канала методом полимеразной цепной реакции (далее - ПЦР), 1 раз в 5 лет, в случае положительного теста - 1 раз в год.</w:t>
      </w:r>
    </w:p>
    <w:p w14:paraId="6438A847" w14:textId="2A508F94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 Жидкостное цитологическое исследование микропрепарата шейки матки 1 раз в год в случае положительного теста на ДНК вирусов папил</w:t>
      </w:r>
      <w:r w:rsidR="00102E6F">
        <w:rPr>
          <w:rFonts w:eastAsiaTheme="minorHAnsi"/>
          <w:sz w:val="28"/>
          <w:szCs w:val="28"/>
        </w:rPr>
        <w:t>ломы человека (</w:t>
      </w:r>
      <w:proofErr w:type="spellStart"/>
      <w:r w:rsidR="00102E6F">
        <w:rPr>
          <w:rFonts w:eastAsiaTheme="minorHAnsi"/>
          <w:sz w:val="28"/>
          <w:szCs w:val="28"/>
        </w:rPr>
        <w:t>Papilloma</w:t>
      </w:r>
      <w:proofErr w:type="spellEnd"/>
      <w:r w:rsidR="00102E6F">
        <w:rPr>
          <w:rFonts w:eastAsiaTheme="minorHAnsi"/>
          <w:sz w:val="28"/>
          <w:szCs w:val="28"/>
        </w:rPr>
        <w:t xml:space="preserve"> </w:t>
      </w:r>
      <w:proofErr w:type="spellStart"/>
      <w:r w:rsidR="00102E6F">
        <w:rPr>
          <w:rFonts w:eastAsiaTheme="minorHAnsi"/>
          <w:sz w:val="28"/>
          <w:szCs w:val="28"/>
        </w:rPr>
        <w:t>virus</w:t>
      </w:r>
      <w:proofErr w:type="spellEnd"/>
      <w:r w:rsidR="00102E6F">
        <w:rPr>
          <w:rFonts w:eastAsiaTheme="minorHAnsi"/>
          <w:sz w:val="28"/>
          <w:szCs w:val="28"/>
        </w:rPr>
        <w:t>);</w:t>
      </w:r>
    </w:p>
    <w:p w14:paraId="6C9C955D" w14:textId="176118BD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lastRenderedPageBreak/>
        <w:t>5. У женщин в возрасте 18-29 лет - лабораторное исследование мазков в целях выявления возбудителей инфекционных заболеваний органов малого таза методом ПЦР, которое включает определение ДНК возбудителей инфекций, передаваемых половым путем (далее - ИППП) (</w:t>
      </w:r>
      <w:proofErr w:type="spellStart"/>
      <w:r w:rsidRPr="00511CB5">
        <w:rPr>
          <w:rFonts w:eastAsiaTheme="minorHAnsi"/>
          <w:sz w:val="28"/>
          <w:szCs w:val="28"/>
        </w:rPr>
        <w:t>Neisseria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gonorrhoeae</w:t>
      </w:r>
      <w:proofErr w:type="spellEnd"/>
      <w:r w:rsidRPr="00511CB5">
        <w:rPr>
          <w:rFonts w:eastAsiaTheme="minorHAnsi"/>
          <w:sz w:val="28"/>
          <w:szCs w:val="28"/>
        </w:rPr>
        <w:t xml:space="preserve">, </w:t>
      </w:r>
      <w:proofErr w:type="spellStart"/>
      <w:r w:rsidRPr="00511CB5">
        <w:rPr>
          <w:rFonts w:eastAsiaTheme="minorHAnsi"/>
          <w:sz w:val="28"/>
          <w:szCs w:val="28"/>
        </w:rPr>
        <w:t>Trichomonas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vaginalis</w:t>
      </w:r>
      <w:proofErr w:type="spellEnd"/>
      <w:r w:rsidRPr="00511CB5">
        <w:rPr>
          <w:rFonts w:eastAsiaTheme="minorHAnsi"/>
          <w:sz w:val="28"/>
          <w:szCs w:val="28"/>
        </w:rPr>
        <w:t xml:space="preserve">, </w:t>
      </w:r>
      <w:proofErr w:type="spellStart"/>
      <w:r w:rsidRPr="00511CB5">
        <w:rPr>
          <w:rFonts w:eastAsiaTheme="minorHAnsi"/>
          <w:sz w:val="28"/>
          <w:szCs w:val="28"/>
        </w:rPr>
        <w:t>Chlamydia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trachomatis</w:t>
      </w:r>
      <w:proofErr w:type="spellEnd"/>
      <w:r w:rsidRPr="00511CB5">
        <w:rPr>
          <w:rFonts w:eastAsiaTheme="minorHAnsi"/>
          <w:sz w:val="28"/>
          <w:szCs w:val="28"/>
        </w:rPr>
        <w:t xml:space="preserve">, </w:t>
      </w:r>
      <w:proofErr w:type="spellStart"/>
      <w:r w:rsidRPr="00511CB5">
        <w:rPr>
          <w:rFonts w:eastAsiaTheme="minorHAnsi"/>
          <w:sz w:val="28"/>
          <w:szCs w:val="28"/>
        </w:rPr>
        <w:t>Mycoplasma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genitalium</w:t>
      </w:r>
      <w:proofErr w:type="spellEnd"/>
      <w:r w:rsidRPr="00511CB5">
        <w:rPr>
          <w:rFonts w:eastAsiaTheme="minorHAnsi"/>
          <w:sz w:val="28"/>
          <w:szCs w:val="28"/>
        </w:rPr>
        <w:t>) в отделяемом слизистых женс</w:t>
      </w:r>
      <w:r w:rsidR="00102E6F">
        <w:rPr>
          <w:rFonts w:eastAsiaTheme="minorHAnsi"/>
          <w:sz w:val="28"/>
          <w:szCs w:val="28"/>
        </w:rPr>
        <w:t>ких половых органов методом ПЦР;</w:t>
      </w:r>
    </w:p>
    <w:p w14:paraId="4E1B0E5D" w14:textId="02FEDA76" w:rsidR="00511CB5" w:rsidRPr="00102E6F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b/>
          <w:sz w:val="28"/>
          <w:szCs w:val="28"/>
        </w:rPr>
      </w:pPr>
      <w:r w:rsidRPr="00102E6F">
        <w:rPr>
          <w:rFonts w:eastAsiaTheme="minorHAnsi"/>
          <w:b/>
          <w:sz w:val="28"/>
          <w:szCs w:val="28"/>
        </w:rPr>
        <w:t>Второй этап у женщин</w:t>
      </w:r>
    </w:p>
    <w:p w14:paraId="7F02F01B" w14:textId="77777777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Второй этап ДОРЗ проводится по результатам первого этапа в целях дополнительного обследования и уточнения диагноза заболевания (состояния) и при наличии показаний.</w:t>
      </w:r>
    </w:p>
    <w:p w14:paraId="2EC23259" w14:textId="6D450538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На второй этап ДОРЗ направляются женщины с подозрением на заболевание и/или с выявленными заболеваниями по результатам первого этапа диспансеризации</w:t>
      </w:r>
      <w:r w:rsidR="00102E6F">
        <w:rPr>
          <w:rFonts w:eastAsiaTheme="minorHAnsi"/>
          <w:sz w:val="28"/>
          <w:szCs w:val="28"/>
        </w:rPr>
        <w:t>:</w:t>
      </w:r>
    </w:p>
    <w:p w14:paraId="366B4613" w14:textId="67B27FD5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1. У женщин в возрасте 30-49 лет - лабораторное исследование мазков в целях выявления возбудителей инфекционных заболеваний органов малого таза методом ПЦР, которое включает определение ДНК возбудителей инфекций, передаваемых половым путем (</w:t>
      </w:r>
      <w:proofErr w:type="spellStart"/>
      <w:r w:rsidRPr="00511CB5">
        <w:rPr>
          <w:rFonts w:eastAsiaTheme="minorHAnsi"/>
          <w:sz w:val="28"/>
          <w:szCs w:val="28"/>
        </w:rPr>
        <w:t>Neisseria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gonorrhoeae</w:t>
      </w:r>
      <w:proofErr w:type="spellEnd"/>
      <w:r w:rsidRPr="00511CB5">
        <w:rPr>
          <w:rFonts w:eastAsiaTheme="minorHAnsi"/>
          <w:sz w:val="28"/>
          <w:szCs w:val="28"/>
        </w:rPr>
        <w:t xml:space="preserve">, </w:t>
      </w:r>
      <w:proofErr w:type="spellStart"/>
      <w:r w:rsidRPr="00511CB5">
        <w:rPr>
          <w:rFonts w:eastAsiaTheme="minorHAnsi"/>
          <w:sz w:val="28"/>
          <w:szCs w:val="28"/>
        </w:rPr>
        <w:t>Trichomonas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vaginalis</w:t>
      </w:r>
      <w:proofErr w:type="spellEnd"/>
      <w:r w:rsidRPr="00511CB5">
        <w:rPr>
          <w:rFonts w:eastAsiaTheme="minorHAnsi"/>
          <w:sz w:val="28"/>
          <w:szCs w:val="28"/>
        </w:rPr>
        <w:t xml:space="preserve">, </w:t>
      </w:r>
      <w:proofErr w:type="spellStart"/>
      <w:r w:rsidRPr="00511CB5">
        <w:rPr>
          <w:rFonts w:eastAsiaTheme="minorHAnsi"/>
          <w:sz w:val="28"/>
          <w:szCs w:val="28"/>
        </w:rPr>
        <w:t>Chlamydia</w:t>
      </w:r>
      <w:proofErr w:type="spellEnd"/>
      <w:r w:rsidRPr="00511CB5">
        <w:rPr>
          <w:rFonts w:eastAsiaTheme="minorHAnsi"/>
          <w:sz w:val="28"/>
          <w:szCs w:val="28"/>
        </w:rPr>
        <w:t xml:space="preserve"> </w:t>
      </w:r>
      <w:proofErr w:type="spellStart"/>
      <w:r w:rsidRPr="00511CB5">
        <w:rPr>
          <w:rFonts w:eastAsiaTheme="minorHAnsi"/>
          <w:sz w:val="28"/>
          <w:szCs w:val="28"/>
        </w:rPr>
        <w:t>trac</w:t>
      </w:r>
      <w:r w:rsidR="00102E6F">
        <w:rPr>
          <w:rFonts w:eastAsiaTheme="minorHAnsi"/>
          <w:sz w:val="28"/>
          <w:szCs w:val="28"/>
        </w:rPr>
        <w:t>homatis</w:t>
      </w:r>
      <w:proofErr w:type="spellEnd"/>
      <w:r w:rsidR="00102E6F">
        <w:rPr>
          <w:rFonts w:eastAsiaTheme="minorHAnsi"/>
          <w:sz w:val="28"/>
          <w:szCs w:val="28"/>
        </w:rPr>
        <w:t xml:space="preserve">, </w:t>
      </w:r>
      <w:proofErr w:type="spellStart"/>
      <w:r w:rsidR="00102E6F">
        <w:rPr>
          <w:rFonts w:eastAsiaTheme="minorHAnsi"/>
          <w:sz w:val="28"/>
          <w:szCs w:val="28"/>
        </w:rPr>
        <w:t>Mycoplasma</w:t>
      </w:r>
      <w:proofErr w:type="spellEnd"/>
      <w:r w:rsidR="00102E6F">
        <w:rPr>
          <w:rFonts w:eastAsiaTheme="minorHAnsi"/>
          <w:sz w:val="28"/>
          <w:szCs w:val="28"/>
        </w:rPr>
        <w:t xml:space="preserve"> </w:t>
      </w:r>
      <w:proofErr w:type="spellStart"/>
      <w:r w:rsidR="00102E6F">
        <w:rPr>
          <w:rFonts w:eastAsiaTheme="minorHAnsi"/>
          <w:sz w:val="28"/>
          <w:szCs w:val="28"/>
        </w:rPr>
        <w:t>genitalium</w:t>
      </w:r>
      <w:proofErr w:type="spellEnd"/>
      <w:r w:rsidR="00102E6F">
        <w:rPr>
          <w:rFonts w:eastAsiaTheme="minorHAnsi"/>
          <w:sz w:val="28"/>
          <w:szCs w:val="28"/>
        </w:rPr>
        <w:t>);</w:t>
      </w:r>
    </w:p>
    <w:p w14:paraId="4C6C296F" w14:textId="07894448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2. Ультразвуковое исследование мат</w:t>
      </w:r>
      <w:r w:rsidR="00102E6F">
        <w:rPr>
          <w:rFonts w:eastAsiaTheme="minorHAnsi"/>
          <w:sz w:val="28"/>
          <w:szCs w:val="28"/>
        </w:rPr>
        <w:t xml:space="preserve">ки и придатков </w:t>
      </w:r>
      <w:proofErr w:type="spellStart"/>
      <w:r w:rsidR="00102E6F">
        <w:rPr>
          <w:rFonts w:eastAsiaTheme="minorHAnsi"/>
          <w:sz w:val="28"/>
          <w:szCs w:val="28"/>
        </w:rPr>
        <w:t>трансвагинальное</w:t>
      </w:r>
      <w:proofErr w:type="spellEnd"/>
      <w:r w:rsidR="00102E6F">
        <w:rPr>
          <w:rFonts w:eastAsiaTheme="minorHAnsi"/>
          <w:sz w:val="28"/>
          <w:szCs w:val="28"/>
        </w:rPr>
        <w:t>;</w:t>
      </w:r>
    </w:p>
    <w:p w14:paraId="6C7E5BB1" w14:textId="412A77AF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3. Ультразвуковое исследование молочных </w:t>
      </w:r>
      <w:r w:rsidR="00102E6F">
        <w:rPr>
          <w:rFonts w:eastAsiaTheme="minorHAnsi"/>
          <w:sz w:val="28"/>
          <w:szCs w:val="28"/>
        </w:rPr>
        <w:t xml:space="preserve">желез. </w:t>
      </w:r>
      <w:r w:rsidRPr="00511CB5">
        <w:rPr>
          <w:rFonts w:eastAsiaTheme="minorHAnsi"/>
          <w:sz w:val="28"/>
          <w:szCs w:val="28"/>
        </w:rPr>
        <w:t>Дополнительно оценивается с</w:t>
      </w:r>
      <w:r w:rsidR="00102E6F">
        <w:rPr>
          <w:rFonts w:eastAsiaTheme="minorHAnsi"/>
          <w:sz w:val="28"/>
          <w:szCs w:val="28"/>
        </w:rPr>
        <w:t>остояние регионарных лимфоузлов;</w:t>
      </w:r>
    </w:p>
    <w:p w14:paraId="4690835F" w14:textId="1366FDC4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 Прием (осмотр, консультация) врача-акушера-гинеколога повторный</w:t>
      </w:r>
      <w:r w:rsidR="00102E6F">
        <w:rPr>
          <w:rFonts w:eastAsiaTheme="minorHAnsi"/>
          <w:sz w:val="28"/>
          <w:szCs w:val="28"/>
        </w:rPr>
        <w:t>:</w:t>
      </w:r>
      <w:r w:rsidRPr="00511CB5">
        <w:rPr>
          <w:rFonts w:eastAsiaTheme="minorHAnsi"/>
          <w:sz w:val="28"/>
          <w:szCs w:val="28"/>
        </w:rPr>
        <w:t xml:space="preserve"> </w:t>
      </w:r>
    </w:p>
    <w:p w14:paraId="310CA6E8" w14:textId="7122159A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4.1. индивидуальное консультирование по вопросам репродуктивного здоровья, репродуктивных установок и мотивации на рождение детей </w:t>
      </w:r>
    </w:p>
    <w:p w14:paraId="4D6BF27D" w14:textId="2725EA76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4.2. гинекологический осмотр при необходимости в зависимо</w:t>
      </w:r>
      <w:r w:rsidR="00102E6F">
        <w:rPr>
          <w:rFonts w:eastAsiaTheme="minorHAnsi"/>
          <w:sz w:val="28"/>
          <w:szCs w:val="28"/>
        </w:rPr>
        <w:t>сти от выявленного заболевания;</w:t>
      </w:r>
    </w:p>
    <w:p w14:paraId="414287F1" w14:textId="77777777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4.3. установление (уточнение) диагноза;</w:t>
      </w:r>
    </w:p>
    <w:p w14:paraId="3065FCEC" w14:textId="77777777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4.4. определение (уточнение) группы здоровья;</w:t>
      </w:r>
    </w:p>
    <w:p w14:paraId="53A4B171" w14:textId="77777777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4.5. определение группы диспансерного наблюдения;</w:t>
      </w:r>
    </w:p>
    <w:p w14:paraId="70380F5E" w14:textId="77777777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4.6. направление при наличии медицинских показаний на дополнительное обследование, не входящее в объем диспансеризации, в том числе, направление на осмотр (консультацию) врача-онколога при подозрении на онкологические заболевания, а также для получения специализированной, в </w:t>
      </w:r>
      <w:r w:rsidRPr="00511CB5">
        <w:rPr>
          <w:rFonts w:eastAsiaTheme="minorHAnsi"/>
          <w:sz w:val="28"/>
          <w:szCs w:val="28"/>
        </w:rPr>
        <w:lastRenderedPageBreak/>
        <w:t>том числе высокотехнологичной, медицинской помощи, на санаторно-курортное лечение.</w:t>
      </w:r>
    </w:p>
    <w:p w14:paraId="16BF3485" w14:textId="1F5C6FEF" w:rsidR="00B870C7" w:rsidRDefault="00B870C7" w:rsidP="00B870C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2C2C2C"/>
          <w:sz w:val="28"/>
          <w:szCs w:val="28"/>
          <w:lang w:eastAsia="ru-RU"/>
        </w:rPr>
      </w:pPr>
      <w:r w:rsidRPr="00511CB5">
        <w:rPr>
          <w:rFonts w:ascii="Times New Roman" w:eastAsia="Times New Roman" w:hAnsi="Times New Roman" w:cs="Times New Roman"/>
          <w:b/>
          <w:color w:val="2C2C2C"/>
          <w:sz w:val="28"/>
          <w:szCs w:val="28"/>
          <w:lang w:eastAsia="ru-RU"/>
        </w:rPr>
        <w:t xml:space="preserve">Для мужчин (18-49 лет): </w:t>
      </w:r>
    </w:p>
    <w:p w14:paraId="70D68123" w14:textId="22FDC9EE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1. </w:t>
      </w:r>
      <w:r w:rsidR="00102E6F">
        <w:rPr>
          <w:rFonts w:eastAsiaTheme="minorHAnsi"/>
          <w:sz w:val="28"/>
          <w:szCs w:val="28"/>
        </w:rPr>
        <w:t>анкетирование;</w:t>
      </w:r>
    </w:p>
    <w:p w14:paraId="70250D74" w14:textId="66CE1C74" w:rsidR="00511CB5" w:rsidRPr="00511CB5" w:rsidRDefault="00102E6F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2. осмотр в</w:t>
      </w:r>
      <w:r w:rsidR="00511CB5" w:rsidRPr="00511CB5">
        <w:rPr>
          <w:rFonts w:eastAsiaTheme="minorHAnsi"/>
          <w:sz w:val="28"/>
          <w:szCs w:val="28"/>
        </w:rPr>
        <w:t>рачом-урологом</w:t>
      </w:r>
      <w:r>
        <w:rPr>
          <w:rFonts w:eastAsiaTheme="minorHAnsi"/>
          <w:sz w:val="28"/>
          <w:szCs w:val="28"/>
        </w:rPr>
        <w:t>;</w:t>
      </w:r>
      <w:r w:rsidR="00511CB5" w:rsidRPr="00511CB5">
        <w:rPr>
          <w:rFonts w:eastAsiaTheme="minorHAnsi"/>
          <w:sz w:val="28"/>
          <w:szCs w:val="28"/>
        </w:rPr>
        <w:t xml:space="preserve"> </w:t>
      </w:r>
    </w:p>
    <w:p w14:paraId="58821127" w14:textId="5C45D985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3. При ответе "Да" на вопросы анкеты </w:t>
      </w:r>
      <w:hyperlink r:id="rId4" w:anchor="2101" w:history="1">
        <w:r w:rsidRPr="00511CB5">
          <w:rPr>
            <w:rFonts w:eastAsiaTheme="minorHAnsi"/>
            <w:sz w:val="28"/>
            <w:szCs w:val="28"/>
          </w:rPr>
          <w:t>№ 1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5" w:anchor="2103" w:history="1">
        <w:r w:rsidRPr="00511CB5">
          <w:rPr>
            <w:rFonts w:eastAsiaTheme="minorHAnsi"/>
            <w:sz w:val="28"/>
            <w:szCs w:val="28"/>
          </w:rPr>
          <w:t>3-6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6" w:anchor="2111" w:history="1">
        <w:r w:rsidRPr="00511CB5">
          <w:rPr>
            <w:rFonts w:eastAsiaTheme="minorHAnsi"/>
            <w:sz w:val="28"/>
            <w:szCs w:val="28"/>
          </w:rPr>
          <w:t>11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7" w:anchor="2114" w:history="1">
        <w:r w:rsidRPr="00511CB5">
          <w:rPr>
            <w:rFonts w:eastAsiaTheme="minorHAnsi"/>
            <w:sz w:val="28"/>
            <w:szCs w:val="28"/>
          </w:rPr>
          <w:t>14-17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8" w:anchor="2119" w:history="1">
        <w:r w:rsidRPr="00511CB5">
          <w:rPr>
            <w:rFonts w:eastAsiaTheme="minorHAnsi"/>
            <w:sz w:val="28"/>
            <w:szCs w:val="28"/>
          </w:rPr>
          <w:t>19-22</w:t>
        </w:r>
      </w:hyperlink>
      <w:r w:rsidRPr="00511CB5">
        <w:rPr>
          <w:rFonts w:eastAsiaTheme="minorHAnsi"/>
          <w:sz w:val="28"/>
          <w:szCs w:val="28"/>
        </w:rPr>
        <w:t> пациент направляется на</w:t>
      </w:r>
      <w:r w:rsidRPr="00102E6F">
        <w:rPr>
          <w:rFonts w:eastAsiaTheme="minorHAnsi"/>
          <w:b/>
          <w:sz w:val="28"/>
          <w:szCs w:val="28"/>
        </w:rPr>
        <w:t xml:space="preserve"> второй этап </w:t>
      </w:r>
      <w:r w:rsidRPr="00511CB5">
        <w:rPr>
          <w:rFonts w:eastAsiaTheme="minorHAnsi"/>
          <w:sz w:val="28"/>
          <w:szCs w:val="28"/>
        </w:rPr>
        <w:t>на базовое исследование качества спермы (</w:t>
      </w:r>
      <w:proofErr w:type="spellStart"/>
      <w:r w:rsidRPr="00511CB5">
        <w:rPr>
          <w:rFonts w:eastAsiaTheme="minorHAnsi"/>
          <w:sz w:val="28"/>
          <w:szCs w:val="28"/>
        </w:rPr>
        <w:t>спермограмму</w:t>
      </w:r>
      <w:proofErr w:type="spellEnd"/>
      <w:r w:rsidRPr="00511CB5">
        <w:rPr>
          <w:rFonts w:eastAsiaTheme="minorHAnsi"/>
          <w:sz w:val="28"/>
          <w:szCs w:val="28"/>
        </w:rPr>
        <w:t>) с последующей консультацией врача-уролога.</w:t>
      </w:r>
    </w:p>
    <w:p w14:paraId="10D8E24F" w14:textId="7EB6BC2C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4. При ответе "Да" на вопросы анкеты </w:t>
      </w:r>
      <w:hyperlink r:id="rId9" w:anchor="2103" w:history="1">
        <w:r w:rsidRPr="00511CB5">
          <w:rPr>
            <w:rFonts w:eastAsiaTheme="minorHAnsi"/>
            <w:sz w:val="28"/>
            <w:szCs w:val="28"/>
          </w:rPr>
          <w:t>№ 3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0" w:anchor="2107" w:history="1">
        <w:r w:rsidRPr="00511CB5">
          <w:rPr>
            <w:rFonts w:eastAsiaTheme="minorHAnsi"/>
            <w:sz w:val="28"/>
            <w:szCs w:val="28"/>
          </w:rPr>
          <w:t>7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1" w:anchor="2109" w:history="1">
        <w:r w:rsidRPr="00511CB5">
          <w:rPr>
            <w:rFonts w:eastAsiaTheme="minorHAnsi"/>
            <w:sz w:val="28"/>
            <w:szCs w:val="28"/>
          </w:rPr>
          <w:t>9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2" w:anchor="2110" w:history="1">
        <w:r w:rsidRPr="00511CB5">
          <w:rPr>
            <w:rFonts w:eastAsiaTheme="minorHAnsi"/>
            <w:sz w:val="28"/>
            <w:szCs w:val="28"/>
          </w:rPr>
          <w:t>10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3" w:anchor="2115" w:history="1">
        <w:r w:rsidRPr="00511CB5">
          <w:rPr>
            <w:rFonts w:eastAsiaTheme="minorHAnsi"/>
            <w:sz w:val="28"/>
            <w:szCs w:val="28"/>
          </w:rPr>
          <w:t>15-17</w:t>
        </w:r>
      </w:hyperlink>
      <w:r w:rsidRPr="00511CB5">
        <w:rPr>
          <w:rFonts w:eastAsiaTheme="minorHAnsi"/>
          <w:sz w:val="28"/>
          <w:szCs w:val="28"/>
        </w:rPr>
        <w:t> пациент направляется на второй этап на микроскопическое исследование отделяемого мочеполовых органов (мочи, уретрального отделяемого, секрета предстательной железы, семенной жидкости), диагностику возбудителей инфекционных заболеваний органов малого таза методом полимеразной цепной реакции</w:t>
      </w:r>
      <w:r w:rsidR="00102E6F">
        <w:rPr>
          <w:rFonts w:eastAsiaTheme="minorHAnsi"/>
          <w:sz w:val="28"/>
          <w:szCs w:val="28"/>
        </w:rPr>
        <w:t xml:space="preserve"> (ПЦР)</w:t>
      </w:r>
      <w:r w:rsidRPr="00511CB5">
        <w:rPr>
          <w:rFonts w:eastAsiaTheme="minorHAnsi"/>
          <w:sz w:val="28"/>
          <w:szCs w:val="28"/>
        </w:rPr>
        <w:t xml:space="preserve"> с последующей консультацией врача-уролога.</w:t>
      </w:r>
    </w:p>
    <w:p w14:paraId="6B6E9BB5" w14:textId="435DE3AA" w:rsidR="00511CB5" w:rsidRP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>5. При ответе "Да" на вопросы анкеты </w:t>
      </w:r>
      <w:hyperlink r:id="rId14" w:anchor="2105" w:history="1">
        <w:r w:rsidRPr="00511CB5">
          <w:rPr>
            <w:rFonts w:eastAsiaTheme="minorHAnsi"/>
            <w:sz w:val="28"/>
            <w:szCs w:val="28"/>
          </w:rPr>
          <w:t>№ 5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5" w:anchor="2107" w:history="1">
        <w:r w:rsidRPr="00511CB5">
          <w:rPr>
            <w:rFonts w:eastAsiaTheme="minorHAnsi"/>
            <w:sz w:val="28"/>
            <w:szCs w:val="28"/>
          </w:rPr>
          <w:t>7-10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6" w:anchor="2111" w:history="1">
        <w:r w:rsidRPr="00511CB5">
          <w:rPr>
            <w:rFonts w:eastAsiaTheme="minorHAnsi"/>
            <w:sz w:val="28"/>
            <w:szCs w:val="28"/>
          </w:rPr>
          <w:t>11</w:t>
        </w:r>
      </w:hyperlink>
      <w:r w:rsidRPr="00511CB5">
        <w:rPr>
          <w:rFonts w:eastAsiaTheme="minorHAnsi"/>
          <w:sz w:val="28"/>
          <w:szCs w:val="28"/>
        </w:rPr>
        <w:t>, </w:t>
      </w:r>
      <w:hyperlink r:id="rId17" w:anchor="2114" w:history="1">
        <w:r w:rsidRPr="00511CB5">
          <w:rPr>
            <w:rFonts w:eastAsiaTheme="minorHAnsi"/>
            <w:sz w:val="28"/>
            <w:szCs w:val="28"/>
          </w:rPr>
          <w:t>14-19</w:t>
        </w:r>
      </w:hyperlink>
      <w:r w:rsidRPr="00511CB5">
        <w:rPr>
          <w:rFonts w:eastAsiaTheme="minorHAnsi"/>
          <w:sz w:val="28"/>
          <w:szCs w:val="28"/>
        </w:rPr>
        <w:t xml:space="preserve"> пациент направляется на второй этап на </w:t>
      </w:r>
      <w:r w:rsidR="00102E6F">
        <w:rPr>
          <w:rFonts w:eastAsiaTheme="minorHAnsi"/>
          <w:sz w:val="28"/>
          <w:szCs w:val="28"/>
        </w:rPr>
        <w:t>УЗИ</w:t>
      </w:r>
      <w:r w:rsidRPr="00511CB5">
        <w:rPr>
          <w:rFonts w:eastAsiaTheme="minorHAnsi"/>
          <w:sz w:val="28"/>
          <w:szCs w:val="28"/>
        </w:rPr>
        <w:t xml:space="preserve"> предстательной железы и органов мошонки с последующей консультацией врача-уролога.</w:t>
      </w:r>
    </w:p>
    <w:p w14:paraId="0D5852A3" w14:textId="259E23C0" w:rsidR="00511CB5" w:rsidRDefault="00511CB5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  <w:r w:rsidRPr="00511CB5">
        <w:rPr>
          <w:rFonts w:eastAsiaTheme="minorHAnsi"/>
          <w:sz w:val="28"/>
          <w:szCs w:val="28"/>
        </w:rPr>
        <w:t xml:space="preserve">6. В случае, если у врача-уролога на первом этапе во время осмотра и сбора анамнеза возникает предположение о наличии заболеваний или состояний, не упомянутых в анамнестической анкете, он также направляет пациента на </w:t>
      </w:r>
      <w:proofErr w:type="spellStart"/>
      <w:r w:rsidRPr="00511CB5">
        <w:rPr>
          <w:rFonts w:eastAsiaTheme="minorHAnsi"/>
          <w:sz w:val="28"/>
          <w:szCs w:val="28"/>
        </w:rPr>
        <w:t>спермограмму</w:t>
      </w:r>
      <w:proofErr w:type="spellEnd"/>
      <w:r w:rsidRPr="00511CB5">
        <w:rPr>
          <w:rFonts w:eastAsiaTheme="minorHAnsi"/>
          <w:sz w:val="28"/>
          <w:szCs w:val="28"/>
        </w:rPr>
        <w:t xml:space="preserve">, микроскопическое исследование отделяемого мочеполовых органов (мочи, уретрального отделяемого, секрета предстательной железы, семенной жидкости), диагностику возбудителей инфекционных заболеваний органов малого таза методом полимеразной цепной реакции анализ, ультразвуковое исследование предстательной железы и органов мошонки в рамках второго этапа, либо на иные диагностические исследования вне рамок </w:t>
      </w:r>
      <w:r w:rsidR="00102E6F">
        <w:rPr>
          <w:rFonts w:eastAsiaTheme="minorHAnsi"/>
          <w:sz w:val="28"/>
          <w:szCs w:val="28"/>
        </w:rPr>
        <w:t>первого этапа</w:t>
      </w:r>
      <w:r w:rsidRPr="00511CB5">
        <w:rPr>
          <w:rFonts w:eastAsiaTheme="minorHAnsi"/>
          <w:sz w:val="28"/>
          <w:szCs w:val="28"/>
        </w:rPr>
        <w:t xml:space="preserve"> в соответствии с существующими порядками оказания медицинской помощи, клиническими рекомендациями и стандартами оказания медицинской помощи.</w:t>
      </w:r>
    </w:p>
    <w:p w14:paraId="3ECE50BF" w14:textId="77777777" w:rsidR="00BD1D9E" w:rsidRPr="00511CB5" w:rsidRDefault="00BD1D9E" w:rsidP="00511CB5">
      <w:pPr>
        <w:pStyle w:val="a3"/>
        <w:shd w:val="clear" w:color="auto" w:fill="FFFFFF"/>
        <w:spacing w:before="0" w:beforeAutospacing="0"/>
        <w:rPr>
          <w:rFonts w:eastAsiaTheme="minorHAnsi"/>
          <w:sz w:val="28"/>
          <w:szCs w:val="28"/>
        </w:rPr>
      </w:pPr>
    </w:p>
    <w:p w14:paraId="11705F6D" w14:textId="77777777" w:rsidR="00983C67" w:rsidRPr="001F453B" w:rsidRDefault="00983C67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По всем вопросам прохождения диспансеризации можно обратиться к своим</w:t>
      </w:r>
    </w:p>
    <w:p w14:paraId="1F099837" w14:textId="77777777" w:rsidR="00983C67" w:rsidRPr="001F453B" w:rsidRDefault="00983C67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>участковым врачам (без записи, напрямую) и медсестрам, а также по</w:t>
      </w:r>
    </w:p>
    <w:p w14:paraId="4E21319F" w14:textId="77777777" w:rsidR="00983C67" w:rsidRPr="001F453B" w:rsidRDefault="00983C67" w:rsidP="001F453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F453B">
        <w:rPr>
          <w:rFonts w:ascii="Times New Roman" w:hAnsi="Times New Roman" w:cs="Times New Roman"/>
          <w:sz w:val="28"/>
          <w:szCs w:val="28"/>
          <w:lang w:eastAsia="ru-RU"/>
        </w:rPr>
        <w:t xml:space="preserve">телефонам </w:t>
      </w:r>
      <w:proofErr w:type="spellStart"/>
      <w:r w:rsidRPr="001F453B">
        <w:rPr>
          <w:rFonts w:ascii="Times New Roman" w:hAnsi="Times New Roman" w:cs="Times New Roman"/>
          <w:sz w:val="28"/>
          <w:szCs w:val="28"/>
          <w:lang w:eastAsia="ru-RU"/>
        </w:rPr>
        <w:t>call</w:t>
      </w:r>
      <w:proofErr w:type="spellEnd"/>
      <w:r w:rsidRPr="001F453B">
        <w:rPr>
          <w:rFonts w:ascii="Times New Roman" w:hAnsi="Times New Roman" w:cs="Times New Roman"/>
          <w:sz w:val="28"/>
          <w:szCs w:val="28"/>
          <w:lang w:eastAsia="ru-RU"/>
        </w:rPr>
        <w:t>-центра 6-14-41 или регистратуры 6-15-01.</w:t>
      </w:r>
    </w:p>
    <w:p w14:paraId="542398FC" w14:textId="6B8767C1" w:rsidR="00C07CC7" w:rsidRPr="001F453B" w:rsidRDefault="00C07CC7" w:rsidP="001F453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07CC7" w:rsidRPr="001F4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C8"/>
    <w:rsid w:val="0000687C"/>
    <w:rsid w:val="000E1057"/>
    <w:rsid w:val="00102E6F"/>
    <w:rsid w:val="001F453B"/>
    <w:rsid w:val="00486AC8"/>
    <w:rsid w:val="00511CB5"/>
    <w:rsid w:val="0051593D"/>
    <w:rsid w:val="007140C7"/>
    <w:rsid w:val="00983C67"/>
    <w:rsid w:val="00A033C4"/>
    <w:rsid w:val="00B870C7"/>
    <w:rsid w:val="00BD1D9E"/>
    <w:rsid w:val="00C02BA4"/>
    <w:rsid w:val="00C07CC7"/>
    <w:rsid w:val="00F24B40"/>
    <w:rsid w:val="00FC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F594"/>
  <w15:docId w15:val="{621A362F-BBFC-40D4-8453-8AF1498C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1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C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11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11CB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11C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13725546/?ysclid=mo063q5257134667299" TargetMode="External"/><Relationship Id="rId13" Type="http://schemas.openxmlformats.org/officeDocument/2006/relationships/hyperlink" Target="https://www.garant.ru/products/ipo/prime/doc/413725546/?ysclid=mo063q5257134667299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arant.ru/products/ipo/prime/doc/413725546/?ysclid=mo063q5257134667299" TargetMode="External"/><Relationship Id="rId12" Type="http://schemas.openxmlformats.org/officeDocument/2006/relationships/hyperlink" Target="https://www.garant.ru/products/ipo/prime/doc/413725546/?ysclid=mo063q5257134667299" TargetMode="External"/><Relationship Id="rId17" Type="http://schemas.openxmlformats.org/officeDocument/2006/relationships/hyperlink" Target="https://www.garant.ru/products/ipo/prime/doc/413725546/?ysclid=mo063q52571346672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arant.ru/products/ipo/prime/doc/413725546/?ysclid=mo063q525713466729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413725546/?ysclid=mo063q5257134667299" TargetMode="External"/><Relationship Id="rId11" Type="http://schemas.openxmlformats.org/officeDocument/2006/relationships/hyperlink" Target="https://www.garant.ru/products/ipo/prime/doc/413725546/?ysclid=mo063q5257134667299" TargetMode="External"/><Relationship Id="rId5" Type="http://schemas.openxmlformats.org/officeDocument/2006/relationships/hyperlink" Target="https://www.garant.ru/products/ipo/prime/doc/413725546/?ysclid=mo063q5257134667299" TargetMode="External"/><Relationship Id="rId15" Type="http://schemas.openxmlformats.org/officeDocument/2006/relationships/hyperlink" Target="https://www.garant.ru/products/ipo/prime/doc/413725546/?ysclid=mo063q5257134667299" TargetMode="External"/><Relationship Id="rId10" Type="http://schemas.openxmlformats.org/officeDocument/2006/relationships/hyperlink" Target="https://www.garant.ru/products/ipo/prime/doc/413725546/?ysclid=mo063q5257134667299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garant.ru/products/ipo/prime/doc/413725546/?ysclid=mo063q5257134667299" TargetMode="External"/><Relationship Id="rId9" Type="http://schemas.openxmlformats.org/officeDocument/2006/relationships/hyperlink" Target="https://www.garant.ru/products/ipo/prime/doc/413725546/?ysclid=mo063q5257134667299" TargetMode="External"/><Relationship Id="rId14" Type="http://schemas.openxmlformats.org/officeDocument/2006/relationships/hyperlink" Target="https://www.garant.ru/products/ipo/prime/doc/413725546/?ysclid=mo063q52571346672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Гульназ</cp:lastModifiedBy>
  <cp:revision>5</cp:revision>
  <dcterms:created xsi:type="dcterms:W3CDTF">2026-04-15T14:40:00Z</dcterms:created>
  <dcterms:modified xsi:type="dcterms:W3CDTF">2026-07-06T07:20:00Z</dcterms:modified>
</cp:coreProperties>
</file>